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933" w:rsidRPr="00DF6105" w:rsidRDefault="00401933" w:rsidP="00DF6105">
      <w:pPr>
        <w:pStyle w:val="Heading4"/>
        <w:rPr>
          <w:rFonts w:ascii="Arial" w:hAnsi="Arial" w:cs="Arial"/>
          <w:i w:val="0"/>
          <w:color w:val="000000"/>
        </w:rPr>
      </w:pPr>
      <w:r w:rsidRPr="00DF6105">
        <w:rPr>
          <w:rFonts w:ascii="Arial" w:hAnsi="Arial" w:cs="Arial"/>
          <w:i w:val="0"/>
          <w:color w:val="008AB0"/>
          <w:sz w:val="24"/>
          <w:szCs w:val="24"/>
        </w:rPr>
        <w:t>General Position Description</w:t>
      </w:r>
    </w:p>
    <w:p w:rsidR="00B302F8" w:rsidRPr="00DF6105" w:rsidRDefault="00DF6105" w:rsidP="00DF6105">
      <w:pPr>
        <w:tabs>
          <w:tab w:val="left" w:pos="720"/>
        </w:tabs>
      </w:pPr>
      <w:r>
        <w:rPr>
          <w:rFonts w:ascii="Arial" w:hAnsi="Arial" w:cs="Arial"/>
        </w:rPr>
        <w:t xml:space="preserve">The Substitute Teacher provides backup teaching services for a variety of child care centers throughout </w:t>
      </w:r>
      <w:r w:rsidR="00960024">
        <w:rPr>
          <w:rFonts w:ascii="Arial" w:hAnsi="Arial" w:cs="Arial"/>
        </w:rPr>
        <w:t>Lucas County.</w:t>
      </w:r>
      <w:r>
        <w:rPr>
          <w:rFonts w:ascii="Arial" w:hAnsi="Arial" w:cs="Arial"/>
        </w:rPr>
        <w:t xml:space="preserve"> Children in the centers </w:t>
      </w:r>
      <w:r w:rsidR="0072573E">
        <w:rPr>
          <w:rFonts w:ascii="Arial" w:hAnsi="Arial" w:cs="Arial"/>
        </w:rPr>
        <w:t>have ages ranging from</w:t>
      </w:r>
      <w:r>
        <w:rPr>
          <w:rFonts w:ascii="Arial" w:hAnsi="Arial" w:cs="Arial"/>
        </w:rPr>
        <w:t xml:space="preserve"> 6 weeks to 12 years.</w:t>
      </w:r>
      <w:r w:rsidR="0024178E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Substitute Teacher create</w:t>
      </w:r>
      <w:r w:rsidR="00F55E3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and maintain</w:t>
      </w:r>
      <w:r w:rsidR="00F55E3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 respectful classroom culture that fosters safe and productive learning. </w:t>
      </w:r>
      <w:r w:rsidR="0024178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Substitute Teacher monitor</w:t>
      </w:r>
      <w:r w:rsidR="00F55E3F">
        <w:rPr>
          <w:rFonts w:ascii="Arial" w:hAnsi="Arial" w:cs="Arial"/>
        </w:rPr>
        <w:t>s</w:t>
      </w:r>
      <w:r>
        <w:rPr>
          <w:rFonts w:ascii="Arial" w:hAnsi="Arial" w:cs="Arial"/>
        </w:rPr>
        <w:t>, observe</w:t>
      </w:r>
      <w:r w:rsidR="00F55E3F">
        <w:rPr>
          <w:rFonts w:ascii="Arial" w:hAnsi="Arial" w:cs="Arial"/>
        </w:rPr>
        <w:t>s</w:t>
      </w:r>
      <w:r>
        <w:rPr>
          <w:rFonts w:ascii="Arial" w:hAnsi="Arial" w:cs="Arial"/>
        </w:rPr>
        <w:t>, and report</w:t>
      </w:r>
      <w:r w:rsidR="00F55E3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behaviors. </w:t>
      </w:r>
      <w:r w:rsidR="0024178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Substitute Teacher follow</w:t>
      </w:r>
      <w:r w:rsidR="00F55E3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all child care center policies and procedures while keeping in mind ODJFS rules and regulations as well as SUTQ requirements and standards. The system in which </w:t>
      </w:r>
      <w:r w:rsidR="00F55E3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substitute maintain</w:t>
      </w:r>
      <w:r w:rsidR="00F55E3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their employment is fully automated, and you will be notified via email, phone, or text message (your preference) when an assignment opens up. </w:t>
      </w:r>
      <w:r w:rsidR="00F55E3F">
        <w:rPr>
          <w:rFonts w:ascii="Arial" w:hAnsi="Arial" w:cs="Arial"/>
        </w:rPr>
        <w:t>A s</w:t>
      </w:r>
      <w:r>
        <w:rPr>
          <w:rFonts w:ascii="Arial" w:hAnsi="Arial" w:cs="Arial"/>
        </w:rPr>
        <w:t xml:space="preserve">uccessful candidate will undergo a background check, </w:t>
      </w:r>
      <w:r w:rsidR="00F55E3F">
        <w:rPr>
          <w:rFonts w:ascii="Arial" w:hAnsi="Arial" w:cs="Arial"/>
        </w:rPr>
        <w:t>provide</w:t>
      </w:r>
      <w:r>
        <w:rPr>
          <w:rFonts w:ascii="Arial" w:hAnsi="Arial" w:cs="Arial"/>
        </w:rPr>
        <w:t xml:space="preserve"> </w:t>
      </w:r>
      <w:r w:rsidR="0024178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physical, and specific training.</w:t>
      </w:r>
    </w:p>
    <w:p w:rsidR="00401933" w:rsidRPr="00843BB1" w:rsidRDefault="00227D96" w:rsidP="00227D96">
      <w:pPr>
        <w:pStyle w:val="Heading2"/>
        <w:rPr>
          <w:rFonts w:ascii="Arial" w:hAnsi="Arial" w:cs="Arial"/>
          <w:color w:val="008AB0"/>
          <w:sz w:val="24"/>
          <w:szCs w:val="24"/>
        </w:rPr>
      </w:pPr>
      <w:r w:rsidRPr="00843BB1">
        <w:rPr>
          <w:rFonts w:ascii="Arial" w:hAnsi="Arial" w:cs="Arial"/>
          <w:color w:val="008AB0"/>
          <w:sz w:val="24"/>
          <w:szCs w:val="24"/>
        </w:rPr>
        <w:t>Key Responsibilities</w:t>
      </w:r>
    </w:p>
    <w:p w:rsidR="001B30B3" w:rsidRPr="00B848DF" w:rsidRDefault="001B30B3" w:rsidP="001B30B3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hAnsi="Arial" w:cs="Arial"/>
        </w:rPr>
      </w:pPr>
      <w:r w:rsidRPr="00B848DF">
        <w:rPr>
          <w:rFonts w:ascii="Arial" w:hAnsi="Arial" w:cs="Arial"/>
        </w:rPr>
        <w:t>Coordinate and implement educational curriculum by developing classroom activities based on developmentally appropriate practices and early learning standards.</w:t>
      </w:r>
    </w:p>
    <w:p w:rsidR="001B30B3" w:rsidRPr="00B848DF" w:rsidRDefault="00F55E3F" w:rsidP="001B30B3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Implement</w:t>
      </w:r>
      <w:r w:rsidRPr="00B848DF">
        <w:rPr>
          <w:rFonts w:ascii="Arial" w:hAnsi="Arial" w:cs="Arial"/>
        </w:rPr>
        <w:t xml:space="preserve"> </w:t>
      </w:r>
      <w:r w:rsidR="001B30B3" w:rsidRPr="00B848DF">
        <w:rPr>
          <w:rFonts w:ascii="Arial" w:hAnsi="Arial" w:cs="Arial"/>
        </w:rPr>
        <w:t>individual and group age-appropriate activities to actively engage children and encourage social, cognitive and emotional growth.</w:t>
      </w:r>
    </w:p>
    <w:p w:rsidR="001B30B3" w:rsidRPr="00B848DF" w:rsidRDefault="0029573A" w:rsidP="001B30B3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hAnsi="Arial" w:cs="Arial"/>
        </w:rPr>
      </w:pPr>
      <w:r w:rsidRPr="00B848DF">
        <w:rPr>
          <w:rFonts w:ascii="Arial" w:hAnsi="Arial" w:cs="Arial"/>
        </w:rPr>
        <w:t>E</w:t>
      </w:r>
      <w:r w:rsidR="001B30B3" w:rsidRPr="00B848DF">
        <w:rPr>
          <w:rFonts w:ascii="Arial" w:hAnsi="Arial" w:cs="Arial"/>
        </w:rPr>
        <w:t>nsure all center policie</w:t>
      </w:r>
      <w:r w:rsidR="00DF6105">
        <w:rPr>
          <w:rFonts w:ascii="Arial" w:hAnsi="Arial" w:cs="Arial"/>
        </w:rPr>
        <w:t>s and state regulations are met and maintained in the classroom.</w:t>
      </w:r>
    </w:p>
    <w:p w:rsidR="001B30B3" w:rsidRPr="00B848DF" w:rsidRDefault="001B30B3" w:rsidP="001B30B3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hAnsi="Arial" w:cs="Arial"/>
        </w:rPr>
      </w:pPr>
      <w:r w:rsidRPr="00B848DF">
        <w:rPr>
          <w:rFonts w:ascii="Arial" w:hAnsi="Arial" w:cs="Arial"/>
        </w:rPr>
        <w:t xml:space="preserve">Ensure a healthy classroom environment – including </w:t>
      </w:r>
      <w:r w:rsidR="0029573A" w:rsidRPr="00B848DF">
        <w:rPr>
          <w:rFonts w:ascii="Arial" w:hAnsi="Arial" w:cs="Arial"/>
        </w:rPr>
        <w:t xml:space="preserve">maintaining </w:t>
      </w:r>
      <w:r w:rsidRPr="00B848DF">
        <w:rPr>
          <w:rFonts w:ascii="Arial" w:hAnsi="Arial" w:cs="Arial"/>
        </w:rPr>
        <w:t>appropriate hygiene and cleanliness standards</w:t>
      </w:r>
      <w:r w:rsidR="0029573A" w:rsidRPr="00B848DF">
        <w:rPr>
          <w:rFonts w:ascii="Arial" w:hAnsi="Arial" w:cs="Arial"/>
        </w:rPr>
        <w:t xml:space="preserve"> and</w:t>
      </w:r>
      <w:r w:rsidRPr="00B848DF">
        <w:rPr>
          <w:rFonts w:ascii="Arial" w:hAnsi="Arial" w:cs="Arial"/>
        </w:rPr>
        <w:t xml:space="preserve"> safety and security of children.</w:t>
      </w:r>
    </w:p>
    <w:p w:rsidR="0072573E" w:rsidRDefault="0072573E" w:rsidP="001B30B3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Maintain a well-managed classroom and positive environment.</w:t>
      </w:r>
    </w:p>
    <w:p w:rsidR="0072573E" w:rsidRPr="0072573E" w:rsidRDefault="0072573E" w:rsidP="0072573E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hAnsi="Arial" w:cs="Arial"/>
        </w:rPr>
      </w:pPr>
      <w:r w:rsidRPr="00B848DF">
        <w:rPr>
          <w:rFonts w:ascii="Arial" w:hAnsi="Arial" w:cs="Arial"/>
        </w:rPr>
        <w:t>Maintain personal professional development plan to ensure continuous quality improvement.</w:t>
      </w:r>
    </w:p>
    <w:p w:rsidR="00227D96" w:rsidRPr="00843BB1" w:rsidRDefault="00227D96" w:rsidP="00227D96">
      <w:pPr>
        <w:pStyle w:val="Heading2"/>
        <w:rPr>
          <w:rFonts w:ascii="Arial" w:hAnsi="Arial" w:cs="Arial"/>
          <w:color w:val="008AB0"/>
          <w:sz w:val="24"/>
          <w:szCs w:val="24"/>
        </w:rPr>
      </w:pPr>
      <w:r w:rsidRPr="00843BB1">
        <w:rPr>
          <w:rFonts w:ascii="Arial" w:hAnsi="Arial" w:cs="Arial"/>
          <w:color w:val="008AB0"/>
          <w:sz w:val="24"/>
          <w:szCs w:val="24"/>
        </w:rPr>
        <w:t xml:space="preserve">Additional Knowledge, Skills and Experience </w:t>
      </w:r>
      <w:r w:rsidR="0072573E">
        <w:rPr>
          <w:rFonts w:ascii="Arial" w:hAnsi="Arial" w:cs="Arial"/>
          <w:color w:val="008AB0"/>
          <w:sz w:val="24"/>
          <w:szCs w:val="24"/>
        </w:rPr>
        <w:t>Preferred</w:t>
      </w:r>
    </w:p>
    <w:p w:rsidR="001B30B3" w:rsidRPr="00B848DF" w:rsidRDefault="001B30B3" w:rsidP="001B30B3">
      <w:pPr>
        <w:numPr>
          <w:ilvl w:val="0"/>
          <w:numId w:val="9"/>
        </w:numPr>
        <w:tabs>
          <w:tab w:val="clear" w:pos="823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 w:rsidRPr="00B848DF">
        <w:rPr>
          <w:rFonts w:ascii="Arial" w:hAnsi="Arial" w:cs="Arial"/>
        </w:rPr>
        <w:t>Minimum of 2 years of professional child</w:t>
      </w:r>
      <w:r w:rsidR="008D63F4" w:rsidRPr="00B848DF">
        <w:rPr>
          <w:rFonts w:ascii="Arial" w:hAnsi="Arial" w:cs="Arial"/>
        </w:rPr>
        <w:t xml:space="preserve"> </w:t>
      </w:r>
      <w:r w:rsidRPr="00B848DF">
        <w:rPr>
          <w:rFonts w:ascii="Arial" w:hAnsi="Arial" w:cs="Arial"/>
        </w:rPr>
        <w:t>care experience.</w:t>
      </w:r>
    </w:p>
    <w:p w:rsidR="001B30B3" w:rsidRPr="00B848DF" w:rsidRDefault="001B30B3" w:rsidP="001B30B3">
      <w:pPr>
        <w:numPr>
          <w:ilvl w:val="0"/>
          <w:numId w:val="9"/>
        </w:numPr>
        <w:tabs>
          <w:tab w:val="clear" w:pos="823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 w:rsidRPr="00B848DF">
        <w:rPr>
          <w:rFonts w:ascii="Arial" w:hAnsi="Arial" w:cs="Arial"/>
        </w:rPr>
        <w:t xml:space="preserve">Strong oral and written communication skills and </w:t>
      </w:r>
      <w:r w:rsidR="003C6061" w:rsidRPr="00B848DF">
        <w:rPr>
          <w:rFonts w:ascii="Arial" w:hAnsi="Arial" w:cs="Arial"/>
        </w:rPr>
        <w:t>basic</w:t>
      </w:r>
      <w:r w:rsidRPr="00B848DF">
        <w:rPr>
          <w:rFonts w:ascii="Arial" w:hAnsi="Arial" w:cs="Arial"/>
        </w:rPr>
        <w:t xml:space="preserve"> </w:t>
      </w:r>
      <w:r w:rsidR="003C6061" w:rsidRPr="00B848DF">
        <w:rPr>
          <w:rFonts w:ascii="Arial" w:hAnsi="Arial" w:cs="Arial"/>
        </w:rPr>
        <w:t>computer</w:t>
      </w:r>
      <w:r w:rsidRPr="00B848DF">
        <w:rPr>
          <w:rFonts w:ascii="Arial" w:hAnsi="Arial" w:cs="Arial"/>
        </w:rPr>
        <w:t xml:space="preserve"> skills. </w:t>
      </w:r>
    </w:p>
    <w:p w:rsidR="001B30B3" w:rsidRPr="00B848DF" w:rsidRDefault="006528D6" w:rsidP="006528D6">
      <w:pPr>
        <w:numPr>
          <w:ilvl w:val="0"/>
          <w:numId w:val="9"/>
        </w:numPr>
        <w:tabs>
          <w:tab w:val="clear" w:pos="823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 w:rsidRPr="00B848DF">
        <w:rPr>
          <w:rFonts w:ascii="Arial" w:hAnsi="Arial" w:cs="Arial"/>
        </w:rPr>
        <w:t>High energy and the a</w:t>
      </w:r>
      <w:r w:rsidR="001B30B3" w:rsidRPr="00B848DF">
        <w:rPr>
          <w:rFonts w:ascii="Arial" w:hAnsi="Arial" w:cs="Arial"/>
        </w:rPr>
        <w:t xml:space="preserve">bility to work well with others (staff, children, and parents) and to foster a team environment. </w:t>
      </w:r>
    </w:p>
    <w:p w:rsidR="001B30B3" w:rsidRPr="00B848DF" w:rsidRDefault="001B30B3" w:rsidP="001B30B3">
      <w:pPr>
        <w:numPr>
          <w:ilvl w:val="0"/>
          <w:numId w:val="9"/>
        </w:numPr>
        <w:tabs>
          <w:tab w:val="clear" w:pos="823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 w:rsidRPr="00B848DF">
        <w:rPr>
          <w:rFonts w:ascii="Arial" w:hAnsi="Arial" w:cs="Arial"/>
        </w:rPr>
        <w:t>A strong understanding of child development.</w:t>
      </w:r>
    </w:p>
    <w:p w:rsidR="001B30B3" w:rsidRDefault="001B30B3" w:rsidP="001B30B3">
      <w:pPr>
        <w:numPr>
          <w:ilvl w:val="0"/>
          <w:numId w:val="9"/>
        </w:numPr>
        <w:tabs>
          <w:tab w:val="clear" w:pos="823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 w:rsidRPr="00B848DF">
        <w:rPr>
          <w:rFonts w:ascii="Arial" w:hAnsi="Arial" w:cs="Arial"/>
        </w:rPr>
        <w:t>Excellent organizational, and interpersonal skills.</w:t>
      </w:r>
    </w:p>
    <w:p w:rsidR="0072573E" w:rsidRDefault="0072573E" w:rsidP="001B30B3">
      <w:pPr>
        <w:numPr>
          <w:ilvl w:val="0"/>
          <w:numId w:val="9"/>
        </w:numPr>
        <w:tabs>
          <w:tab w:val="clear" w:pos="823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Flexibility.</w:t>
      </w:r>
    </w:p>
    <w:p w:rsidR="0072573E" w:rsidRDefault="0072573E" w:rsidP="001B30B3">
      <w:pPr>
        <w:numPr>
          <w:ilvl w:val="0"/>
          <w:numId w:val="9"/>
        </w:numPr>
        <w:tabs>
          <w:tab w:val="clear" w:pos="823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 thorough understanding of ODJFS Licensing Rules and Regulations.</w:t>
      </w:r>
    </w:p>
    <w:p w:rsidR="0072573E" w:rsidRPr="00B848DF" w:rsidRDefault="0072573E" w:rsidP="001B30B3">
      <w:pPr>
        <w:numPr>
          <w:ilvl w:val="0"/>
          <w:numId w:val="9"/>
        </w:numPr>
        <w:tabs>
          <w:tab w:val="clear" w:pos="823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 basic understanding of Step Up to Quality requirements.</w:t>
      </w:r>
    </w:p>
    <w:p w:rsidR="001B30B3" w:rsidRDefault="001B30B3" w:rsidP="0072573E">
      <w:pPr>
        <w:numPr>
          <w:ilvl w:val="0"/>
          <w:numId w:val="9"/>
        </w:numPr>
        <w:tabs>
          <w:tab w:val="clear" w:pos="823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 w:rsidRPr="00B848DF">
        <w:rPr>
          <w:rFonts w:ascii="Arial" w:hAnsi="Arial" w:cs="Arial"/>
        </w:rPr>
        <w:t>Infant/child CPR and First Aid certification.</w:t>
      </w:r>
    </w:p>
    <w:p w:rsidR="0072573E" w:rsidRDefault="0072573E" w:rsidP="0072573E">
      <w:pPr>
        <w:numPr>
          <w:ilvl w:val="0"/>
          <w:numId w:val="9"/>
        </w:numPr>
        <w:tabs>
          <w:tab w:val="clear" w:pos="823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Communicable Diseases course taken.</w:t>
      </w:r>
    </w:p>
    <w:p w:rsidR="0072573E" w:rsidRPr="0072573E" w:rsidRDefault="0072573E" w:rsidP="0072573E">
      <w:pPr>
        <w:numPr>
          <w:ilvl w:val="0"/>
          <w:numId w:val="9"/>
        </w:numPr>
        <w:tabs>
          <w:tab w:val="clear" w:pos="823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Child Abuse and Neglect course taken.</w:t>
      </w:r>
    </w:p>
    <w:p w:rsidR="001B30B3" w:rsidRPr="00B848DF" w:rsidRDefault="001B30B3" w:rsidP="001B30B3">
      <w:pPr>
        <w:numPr>
          <w:ilvl w:val="0"/>
          <w:numId w:val="9"/>
        </w:numPr>
        <w:tabs>
          <w:tab w:val="clear" w:pos="823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 w:rsidRPr="00B848DF">
        <w:rPr>
          <w:rFonts w:ascii="Arial" w:hAnsi="Arial" w:cs="Arial"/>
        </w:rPr>
        <w:t xml:space="preserve">Must clear full background check and must pass </w:t>
      </w:r>
      <w:r w:rsidR="003B5642">
        <w:rPr>
          <w:rFonts w:ascii="Arial" w:hAnsi="Arial" w:cs="Arial"/>
        </w:rPr>
        <w:t>health screening.</w:t>
      </w:r>
    </w:p>
    <w:p w:rsidR="00227D96" w:rsidRPr="00843BB1" w:rsidRDefault="00227D96" w:rsidP="00227D96">
      <w:pPr>
        <w:pStyle w:val="Heading2"/>
        <w:rPr>
          <w:rFonts w:ascii="Arial" w:hAnsi="Arial" w:cs="Arial"/>
          <w:color w:val="008AB0"/>
          <w:sz w:val="24"/>
          <w:szCs w:val="24"/>
        </w:rPr>
      </w:pPr>
      <w:r w:rsidRPr="00843BB1">
        <w:rPr>
          <w:rFonts w:ascii="Arial" w:hAnsi="Arial" w:cs="Arial"/>
          <w:color w:val="008AB0"/>
          <w:sz w:val="24"/>
          <w:szCs w:val="24"/>
        </w:rPr>
        <w:t>Educational Requirements</w:t>
      </w:r>
      <w:r w:rsidR="0072573E">
        <w:rPr>
          <w:rFonts w:ascii="Arial" w:hAnsi="Arial" w:cs="Arial"/>
          <w:color w:val="008AB0"/>
          <w:sz w:val="24"/>
          <w:szCs w:val="24"/>
        </w:rPr>
        <w:t xml:space="preserve"> – At Least </w:t>
      </w:r>
      <w:r w:rsidR="0072573E" w:rsidRPr="0024178E">
        <w:rPr>
          <w:rFonts w:ascii="Arial" w:hAnsi="Arial" w:cs="Arial"/>
          <w:color w:val="008AB0"/>
          <w:sz w:val="24"/>
          <w:szCs w:val="24"/>
          <w:u w:val="single"/>
        </w:rPr>
        <w:t>One</w:t>
      </w:r>
      <w:r w:rsidR="0072573E">
        <w:rPr>
          <w:rFonts w:ascii="Arial" w:hAnsi="Arial" w:cs="Arial"/>
          <w:color w:val="008AB0"/>
          <w:sz w:val="24"/>
          <w:szCs w:val="24"/>
        </w:rPr>
        <w:t xml:space="preserve"> of the Following Required</w:t>
      </w:r>
    </w:p>
    <w:p w:rsidR="0072573E" w:rsidRDefault="00F55E3F" w:rsidP="00850BBD">
      <w:pPr>
        <w:numPr>
          <w:ilvl w:val="0"/>
          <w:numId w:val="10"/>
        </w:numPr>
        <w:tabs>
          <w:tab w:val="clear" w:pos="823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Minimum of an Associate </w:t>
      </w:r>
      <w:r w:rsidR="001B30B3" w:rsidRPr="00B848DF">
        <w:rPr>
          <w:rFonts w:ascii="Arial" w:hAnsi="Arial" w:cs="Arial"/>
        </w:rPr>
        <w:t>Degree in early childhood education or related field of study with a minimum of 30 Credits in ECE.</w:t>
      </w:r>
    </w:p>
    <w:p w:rsidR="00C41E4E" w:rsidRDefault="0072573E" w:rsidP="009967F1">
      <w:pPr>
        <w:numPr>
          <w:ilvl w:val="0"/>
          <w:numId w:val="10"/>
        </w:numPr>
        <w:tabs>
          <w:tab w:val="clear" w:pos="823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 w:rsidRPr="00C41E4E">
        <w:rPr>
          <w:rFonts w:ascii="Arial" w:hAnsi="Arial" w:cs="Arial"/>
        </w:rPr>
        <w:t>CDA</w:t>
      </w:r>
      <w:r w:rsidR="00F55E3F" w:rsidRPr="00C41E4E">
        <w:rPr>
          <w:rFonts w:ascii="Arial" w:hAnsi="Arial" w:cs="Arial"/>
        </w:rPr>
        <w:t xml:space="preserve"> credential awarded</w:t>
      </w:r>
    </w:p>
    <w:p w:rsidR="0072573E" w:rsidRPr="00C41E4E" w:rsidRDefault="00061206" w:rsidP="009967F1">
      <w:pPr>
        <w:numPr>
          <w:ilvl w:val="0"/>
          <w:numId w:val="10"/>
        </w:numPr>
        <w:tabs>
          <w:tab w:val="clear" w:pos="823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72573E" w:rsidRPr="00C41E4E">
        <w:rPr>
          <w:rFonts w:ascii="Arial" w:hAnsi="Arial" w:cs="Arial"/>
        </w:rPr>
        <w:t>inimum of 20 Ohio Approved training hours in ECE.</w:t>
      </w:r>
    </w:p>
    <w:p w:rsidR="0072573E" w:rsidRDefault="0072573E" w:rsidP="00850BBD">
      <w:pPr>
        <w:numPr>
          <w:ilvl w:val="0"/>
          <w:numId w:val="10"/>
        </w:numPr>
        <w:tabs>
          <w:tab w:val="clear" w:pos="823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Minimum of a</w:t>
      </w:r>
      <w:r w:rsidR="00DD406C">
        <w:rPr>
          <w:rFonts w:ascii="Arial" w:hAnsi="Arial" w:cs="Arial"/>
        </w:rPr>
        <w:t>n Ohio</w:t>
      </w:r>
      <w:r>
        <w:rPr>
          <w:rFonts w:ascii="Arial" w:hAnsi="Arial" w:cs="Arial"/>
        </w:rPr>
        <w:t xml:space="preserve"> Career Pathway Level 3.</w:t>
      </w:r>
    </w:p>
    <w:p w:rsidR="007B0BB8" w:rsidRDefault="007B0BB8" w:rsidP="0072573E">
      <w:pPr>
        <w:spacing w:after="0" w:line="240" w:lineRule="auto"/>
        <w:rPr>
          <w:rFonts w:ascii="Arial" w:hAnsi="Arial" w:cs="Arial"/>
        </w:rPr>
      </w:pPr>
    </w:p>
    <w:p w:rsidR="007E72C9" w:rsidRPr="007B0BB8" w:rsidRDefault="00960024" w:rsidP="00960024">
      <w:pPr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71.75pt;margin-top:15.3pt;width:68.25pt;height:51.75pt;z-index:251659264;mso-position-horizontal-relative:text;mso-position-vertical-relative:text">
            <v:imagedata r:id="rId7" o:title="CCRC Logo300dpi"/>
          </v:shape>
        </w:pic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</w:t>
      </w:r>
      <w:r>
        <w:rPr>
          <w:rFonts w:ascii="Arial" w:hAnsi="Arial" w:cs="Arial"/>
          <w:noProof/>
        </w:rPr>
        <w:drawing>
          <wp:inline distT="0" distB="0" distL="0" distR="0" wp14:anchorId="2FF248E4" wp14:editId="7CE3130A">
            <wp:extent cx="918845" cy="909657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WCA CCR&amp;R-logo.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778" cy="930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7B0BB8">
        <w:rPr>
          <w:rFonts w:ascii="Arial" w:hAnsi="Arial" w:cs="Arial"/>
        </w:rPr>
        <w:tab/>
      </w:r>
    </w:p>
    <w:sectPr w:rsidR="007E72C9" w:rsidRPr="007B0BB8" w:rsidSect="007B0B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288" w:left="720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4C4" w:rsidRDefault="008014C4">
      <w:r>
        <w:separator/>
      </w:r>
    </w:p>
  </w:endnote>
  <w:endnote w:type="continuationSeparator" w:id="0">
    <w:p w:rsidR="008014C4" w:rsidRDefault="0080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B26" w:rsidRDefault="00BD4B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D6" w:rsidRPr="00B9615E" w:rsidRDefault="006528D6" w:rsidP="006528D6">
    <w:pPr>
      <w:pStyle w:val="BlockText"/>
      <w:pBdr>
        <w:top w:val="none" w:sz="0" w:space="0" w:color="auto"/>
      </w:pBdr>
      <w:tabs>
        <w:tab w:val="right" w:pos="9360"/>
      </w:tabs>
      <w:spacing w:before="0" w:after="0" w:afterAutospacing="0"/>
      <w:ind w:left="0" w:right="0"/>
      <w:jc w:val="left"/>
      <w:rPr>
        <w:rFonts w:ascii="Arial" w:hAnsi="Arial" w:cs="Arial"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B26" w:rsidRDefault="00BD4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4C4" w:rsidRDefault="008014C4">
      <w:r>
        <w:separator/>
      </w:r>
    </w:p>
  </w:footnote>
  <w:footnote w:type="continuationSeparator" w:id="0">
    <w:p w:rsidR="008014C4" w:rsidRDefault="00801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B26" w:rsidRDefault="00BD4B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CE2" w:rsidRDefault="00766620">
    <w:pPr>
      <w:pStyle w:val="Title"/>
      <w:tabs>
        <w:tab w:val="right" w:pos="10800"/>
      </w:tabs>
      <w:rPr>
        <w:rFonts w:ascii="Arial" w:hAnsi="Arial" w:cs="Arial"/>
        <w:color w:val="008AB0"/>
      </w:rPr>
    </w:pPr>
    <w:r>
      <w:rPr>
        <w:rFonts w:ascii="Arial" w:hAnsi="Arial" w:cs="Arial"/>
        <w:color w:val="008AB0"/>
      </w:rPr>
      <w:t xml:space="preserve">Early Childhood </w:t>
    </w:r>
    <w:r w:rsidR="00DF6105">
      <w:rPr>
        <w:rFonts w:ascii="Arial" w:hAnsi="Arial" w:cs="Arial"/>
        <w:color w:val="008AB0"/>
      </w:rPr>
      <w:t xml:space="preserve">Substitute </w:t>
    </w:r>
    <w:r w:rsidR="00BD4B26">
      <w:rPr>
        <w:rFonts w:ascii="Arial" w:hAnsi="Arial" w:cs="Arial"/>
        <w:color w:val="008AB0"/>
      </w:rPr>
      <w:t xml:space="preserve"> - Level 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B26" w:rsidRDefault="00BD4B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5B08"/>
    <w:multiLevelType w:val="hybridMultilevel"/>
    <w:tmpl w:val="FC3C0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740CF"/>
    <w:multiLevelType w:val="hybridMultilevel"/>
    <w:tmpl w:val="F9C6D1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663E48"/>
    <w:multiLevelType w:val="hybridMultilevel"/>
    <w:tmpl w:val="0EF0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D0F3D"/>
    <w:multiLevelType w:val="hybridMultilevel"/>
    <w:tmpl w:val="8D266806"/>
    <w:lvl w:ilvl="0" w:tplc="FFFFFFFF">
      <w:start w:val="1"/>
      <w:numFmt w:val="bullet"/>
      <w:lvlText w:val=""/>
      <w:lvlJc w:val="left"/>
      <w:pPr>
        <w:tabs>
          <w:tab w:val="num" w:pos="823"/>
        </w:tabs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3"/>
        </w:tabs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3"/>
        </w:tabs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3"/>
        </w:tabs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3"/>
        </w:tabs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3"/>
        </w:tabs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3"/>
        </w:tabs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3"/>
        </w:tabs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3"/>
        </w:tabs>
        <w:ind w:left="6583" w:hanging="360"/>
      </w:pPr>
      <w:rPr>
        <w:rFonts w:ascii="Wingdings" w:hAnsi="Wingdings" w:hint="default"/>
      </w:rPr>
    </w:lvl>
  </w:abstractNum>
  <w:abstractNum w:abstractNumId="4" w15:restartNumberingAfterBreak="0">
    <w:nsid w:val="415F1956"/>
    <w:multiLevelType w:val="hybridMultilevel"/>
    <w:tmpl w:val="3C40D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30876"/>
    <w:multiLevelType w:val="hybridMultilevel"/>
    <w:tmpl w:val="87986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0A1917"/>
    <w:multiLevelType w:val="hybridMultilevel"/>
    <w:tmpl w:val="82184332"/>
    <w:lvl w:ilvl="0" w:tplc="FFFFFFFF">
      <w:start w:val="1"/>
      <w:numFmt w:val="bullet"/>
      <w:lvlText w:val=""/>
      <w:lvlJc w:val="left"/>
      <w:pPr>
        <w:tabs>
          <w:tab w:val="num" w:pos="823"/>
        </w:tabs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3"/>
        </w:tabs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3"/>
        </w:tabs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3"/>
        </w:tabs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3"/>
        </w:tabs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3"/>
        </w:tabs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3"/>
        </w:tabs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3"/>
        </w:tabs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3"/>
        </w:tabs>
        <w:ind w:left="6583" w:hanging="360"/>
      </w:pPr>
      <w:rPr>
        <w:rFonts w:ascii="Wingdings" w:hAnsi="Wingdings" w:hint="default"/>
      </w:rPr>
    </w:lvl>
  </w:abstractNum>
  <w:abstractNum w:abstractNumId="7" w15:restartNumberingAfterBreak="0">
    <w:nsid w:val="4BA12731"/>
    <w:multiLevelType w:val="hybridMultilevel"/>
    <w:tmpl w:val="976E0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F31F7"/>
    <w:multiLevelType w:val="hybridMultilevel"/>
    <w:tmpl w:val="25AA69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D7812"/>
    <w:multiLevelType w:val="hybridMultilevel"/>
    <w:tmpl w:val="3134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77F3A"/>
    <w:multiLevelType w:val="hybridMultilevel"/>
    <w:tmpl w:val="702A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9575A"/>
    <w:multiLevelType w:val="hybridMultilevel"/>
    <w:tmpl w:val="9D126B2A"/>
    <w:lvl w:ilvl="0" w:tplc="FFFFFFFF">
      <w:start w:val="1"/>
      <w:numFmt w:val="bullet"/>
      <w:lvlText w:val=""/>
      <w:lvlJc w:val="left"/>
      <w:pPr>
        <w:tabs>
          <w:tab w:val="num" w:pos="823"/>
        </w:tabs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3"/>
        </w:tabs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3"/>
        </w:tabs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3"/>
        </w:tabs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3"/>
        </w:tabs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3"/>
        </w:tabs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3"/>
        </w:tabs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3"/>
        </w:tabs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3"/>
        </w:tabs>
        <w:ind w:left="6583" w:hanging="360"/>
      </w:pPr>
      <w:rPr>
        <w:rFonts w:ascii="Wingdings" w:hAnsi="Wingdings" w:hint="default"/>
      </w:rPr>
    </w:lvl>
  </w:abstractNum>
  <w:abstractNum w:abstractNumId="12" w15:restartNumberingAfterBreak="0">
    <w:nsid w:val="7DA154A8"/>
    <w:multiLevelType w:val="hybridMultilevel"/>
    <w:tmpl w:val="D8001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11"/>
  </w:num>
  <w:num w:numId="9">
    <w:abstractNumId w:val="6"/>
  </w:num>
  <w:num w:numId="10">
    <w:abstractNumId w:val="3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33"/>
    <w:rsid w:val="00025F51"/>
    <w:rsid w:val="000348B5"/>
    <w:rsid w:val="00061206"/>
    <w:rsid w:val="00061322"/>
    <w:rsid w:val="000A4206"/>
    <w:rsid w:val="000E4537"/>
    <w:rsid w:val="000F1FDE"/>
    <w:rsid w:val="00101D7E"/>
    <w:rsid w:val="00171F76"/>
    <w:rsid w:val="001B30B3"/>
    <w:rsid w:val="001F17B8"/>
    <w:rsid w:val="00200195"/>
    <w:rsid w:val="00203188"/>
    <w:rsid w:val="00227AD3"/>
    <w:rsid w:val="00227D96"/>
    <w:rsid w:val="00241255"/>
    <w:rsid w:val="0024178E"/>
    <w:rsid w:val="00267B05"/>
    <w:rsid w:val="00270B28"/>
    <w:rsid w:val="00277B5C"/>
    <w:rsid w:val="002930E3"/>
    <w:rsid w:val="0029573A"/>
    <w:rsid w:val="002B3B88"/>
    <w:rsid w:val="00343948"/>
    <w:rsid w:val="003B083D"/>
    <w:rsid w:val="003B29A6"/>
    <w:rsid w:val="003B5642"/>
    <w:rsid w:val="003C6061"/>
    <w:rsid w:val="003F3C73"/>
    <w:rsid w:val="00401933"/>
    <w:rsid w:val="00450761"/>
    <w:rsid w:val="00470DF9"/>
    <w:rsid w:val="004773F3"/>
    <w:rsid w:val="00482E0C"/>
    <w:rsid w:val="00496AED"/>
    <w:rsid w:val="0052735C"/>
    <w:rsid w:val="00536956"/>
    <w:rsid w:val="005442DB"/>
    <w:rsid w:val="006020E5"/>
    <w:rsid w:val="00607A81"/>
    <w:rsid w:val="00620E6C"/>
    <w:rsid w:val="006528D6"/>
    <w:rsid w:val="00672E65"/>
    <w:rsid w:val="00676E3B"/>
    <w:rsid w:val="00683A6D"/>
    <w:rsid w:val="00692DC5"/>
    <w:rsid w:val="006D6435"/>
    <w:rsid w:val="0072573E"/>
    <w:rsid w:val="00766620"/>
    <w:rsid w:val="00776159"/>
    <w:rsid w:val="007B0BB8"/>
    <w:rsid w:val="007B62A5"/>
    <w:rsid w:val="007C5384"/>
    <w:rsid w:val="007E512D"/>
    <w:rsid w:val="007E72C9"/>
    <w:rsid w:val="008014C4"/>
    <w:rsid w:val="0080630B"/>
    <w:rsid w:val="00815E4E"/>
    <w:rsid w:val="008246AC"/>
    <w:rsid w:val="008369D4"/>
    <w:rsid w:val="00840518"/>
    <w:rsid w:val="00843BB1"/>
    <w:rsid w:val="00845ABF"/>
    <w:rsid w:val="00850BBD"/>
    <w:rsid w:val="00857964"/>
    <w:rsid w:val="008772EA"/>
    <w:rsid w:val="008D34C1"/>
    <w:rsid w:val="008D63F4"/>
    <w:rsid w:val="008F7C32"/>
    <w:rsid w:val="00960024"/>
    <w:rsid w:val="00972CE2"/>
    <w:rsid w:val="00997C2A"/>
    <w:rsid w:val="009B3E63"/>
    <w:rsid w:val="009D4625"/>
    <w:rsid w:val="00A30995"/>
    <w:rsid w:val="00A4493D"/>
    <w:rsid w:val="00A57CEE"/>
    <w:rsid w:val="00AA7778"/>
    <w:rsid w:val="00AC017E"/>
    <w:rsid w:val="00AE683C"/>
    <w:rsid w:val="00B149C5"/>
    <w:rsid w:val="00B302F8"/>
    <w:rsid w:val="00B47071"/>
    <w:rsid w:val="00B7554E"/>
    <w:rsid w:val="00B848DF"/>
    <w:rsid w:val="00B9615E"/>
    <w:rsid w:val="00BC2A74"/>
    <w:rsid w:val="00BD0F09"/>
    <w:rsid w:val="00BD4B26"/>
    <w:rsid w:val="00BF2A00"/>
    <w:rsid w:val="00C04679"/>
    <w:rsid w:val="00C41E4E"/>
    <w:rsid w:val="00C6406A"/>
    <w:rsid w:val="00C6785F"/>
    <w:rsid w:val="00CC6167"/>
    <w:rsid w:val="00CE76AB"/>
    <w:rsid w:val="00D176CA"/>
    <w:rsid w:val="00D32D52"/>
    <w:rsid w:val="00D436F3"/>
    <w:rsid w:val="00D50C26"/>
    <w:rsid w:val="00D84577"/>
    <w:rsid w:val="00DB0D9E"/>
    <w:rsid w:val="00DD406C"/>
    <w:rsid w:val="00DF6105"/>
    <w:rsid w:val="00E02308"/>
    <w:rsid w:val="00E1536C"/>
    <w:rsid w:val="00EB11EA"/>
    <w:rsid w:val="00EE63FD"/>
    <w:rsid w:val="00EE6E96"/>
    <w:rsid w:val="00EF4DE7"/>
    <w:rsid w:val="00F27F89"/>
    <w:rsid w:val="00F44282"/>
    <w:rsid w:val="00F5396D"/>
    <w:rsid w:val="00F55CD7"/>
    <w:rsid w:val="00F55E3F"/>
    <w:rsid w:val="00FA1235"/>
    <w:rsid w:val="00FA4F54"/>
    <w:rsid w:val="00FB32C8"/>
    <w:rsid w:val="00FD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320AD4"/>
  <w15:docId w15:val="{E18EA806-6E5C-49E4-87B6-E65AE17D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D5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93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193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0193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227D9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4019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401933"/>
    <w:rPr>
      <w:rFonts w:ascii="Cambria" w:eastAsia="Times New Roman" w:hAnsi="Cambria" w:cs="Times New Roman"/>
      <w:b/>
      <w:bCs/>
      <w:color w:val="4F81BD"/>
    </w:rPr>
  </w:style>
  <w:style w:type="character" w:customStyle="1" w:styleId="Heading1Char">
    <w:name w:val="Heading 1 Char"/>
    <w:link w:val="Heading1"/>
    <w:uiPriority w:val="9"/>
    <w:rsid w:val="004019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0193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0193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27D96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27D96"/>
    <w:rPr>
      <w:rFonts w:ascii="Cambria" w:eastAsia="Times New Roman" w:hAnsi="Cambria" w:cs="Times New Roman"/>
      <w:b/>
      <w:bCs/>
      <w:i/>
      <w:iCs/>
      <w:color w:val="4F81BD"/>
    </w:rPr>
  </w:style>
  <w:style w:type="table" w:styleId="TableGrid">
    <w:name w:val="Table Grid"/>
    <w:basedOn w:val="TableNormal"/>
    <w:uiPriority w:val="59"/>
    <w:rsid w:val="00B302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5384"/>
    <w:rPr>
      <w:rFonts w:ascii="Tahoma" w:hAnsi="Tahoma" w:cs="Tahoma"/>
      <w:sz w:val="16"/>
      <w:szCs w:val="16"/>
    </w:rPr>
  </w:style>
  <w:style w:type="character" w:styleId="PageNumber">
    <w:name w:val="page number"/>
    <w:rsid w:val="00815E4E"/>
    <w:rPr>
      <w:rFonts w:cs="Times New Roman"/>
    </w:rPr>
  </w:style>
  <w:style w:type="paragraph" w:styleId="Header">
    <w:name w:val="header"/>
    <w:basedOn w:val="Normal"/>
    <w:rsid w:val="00815E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5E4E"/>
    <w:pPr>
      <w:tabs>
        <w:tab w:val="center" w:pos="4320"/>
        <w:tab w:val="right" w:pos="8640"/>
      </w:tabs>
    </w:pPr>
  </w:style>
  <w:style w:type="character" w:styleId="Strong">
    <w:name w:val="Strong"/>
    <w:qFormat/>
    <w:rsid w:val="00CE76AB"/>
    <w:rPr>
      <w:b/>
      <w:bCs/>
    </w:rPr>
  </w:style>
  <w:style w:type="paragraph" w:styleId="BlockText">
    <w:name w:val="Block Text"/>
    <w:basedOn w:val="Normal"/>
    <w:rsid w:val="006528D6"/>
    <w:pPr>
      <w:pBdr>
        <w:top w:val="single" w:sz="24" w:space="0" w:color="FF3300"/>
      </w:pBdr>
      <w:shd w:val="clear" w:color="auto" w:fill="FFFFFF"/>
      <w:spacing w:before="360" w:after="100" w:afterAutospacing="1" w:line="240" w:lineRule="auto"/>
      <w:ind w:left="1080" w:right="1020"/>
      <w:jc w:val="center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BC2A7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[Click to insert your organizations job number or delete]</vt:lpstr>
    </vt:vector>
  </TitlesOfParts>
  <Company>Hewlett-Packard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[Click to insert your organizations job number or delete]</dc:title>
  <dc:creator>Kristina Callaghan</dc:creator>
  <cp:lastModifiedBy>Jenifer Ashby</cp:lastModifiedBy>
  <cp:revision>2</cp:revision>
  <cp:lastPrinted>2020-01-20T13:43:00Z</cp:lastPrinted>
  <dcterms:created xsi:type="dcterms:W3CDTF">2021-03-11T18:37:00Z</dcterms:created>
  <dcterms:modified xsi:type="dcterms:W3CDTF">2021-03-11T18:37:00Z</dcterms:modified>
</cp:coreProperties>
</file>